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AD" w:rsidRPr="00315C75" w:rsidRDefault="00666EAD" w:rsidP="00666EAD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315C75">
        <w:rPr>
          <w:rFonts w:ascii="Calibri Light" w:hAnsi="Calibri Light" w:cs="Calibri Light"/>
          <w:sz w:val="24"/>
          <w:szCs w:val="24"/>
        </w:rPr>
        <w:t>Prijedlog</w:t>
      </w:r>
      <w:r w:rsidRPr="00315C7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4688"/>
        <w:gridCol w:w="379"/>
        <w:gridCol w:w="2228"/>
        <w:gridCol w:w="5103"/>
      </w:tblGrid>
      <w:tr w:rsidR="00666EAD" w:rsidRPr="00315C75" w:rsidTr="00315C75"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Učinak širenja Osmanlija i njihov utjecaj na Hrvatsku i Europu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666EAD" w:rsidRPr="00315C75" w:rsidTr="00315C75">
        <w:trPr>
          <w:trHeight w:val="720"/>
        </w:trPr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666EAD" w:rsidRPr="00315C75" w:rsidRDefault="00666EAD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16.3. Zrinsko-frankopanski otpor i slabljenje Osmanskog Carstva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666EAD" w:rsidRPr="00315C75" w:rsidTr="00315C75"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59.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66EAD" w:rsidRPr="00315C75" w:rsidTr="00315C75"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66EAD" w:rsidRPr="00315C75" w:rsidTr="00315C75">
        <w:trPr>
          <w:trHeight w:val="1012"/>
        </w:trPr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66EAD" w:rsidRPr="00315C75" w:rsidRDefault="00666EAD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Učinak osmanskog širenja na europske i hrvatske prostore.</w:t>
            </w:r>
          </w:p>
          <w:p w:rsidR="00666EAD" w:rsidRPr="00315C75" w:rsidRDefault="00666EAD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Uspon Osmanskog Carstva do statusa svjetske velesile.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66EAD" w:rsidRPr="00315C75" w:rsidRDefault="00666EAD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  <w:p w:rsidR="00666EAD" w:rsidRPr="00315C75" w:rsidRDefault="00666EAD" w:rsidP="00E8725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666EAD" w:rsidRPr="00315C75" w:rsidTr="00315C75">
        <w:trPr>
          <w:trHeight w:val="773"/>
        </w:trPr>
        <w:tc>
          <w:tcPr>
            <w:tcW w:w="6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15C7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66EAD" w:rsidRPr="00315C75" w:rsidRDefault="00666EAD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315C7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>POV OŠ A.6.1.</w:t>
            </w:r>
            <w:r w:rsidRPr="00315C7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666EAD" w:rsidRPr="00315C75" w:rsidRDefault="00666EAD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315C7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315C75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315C7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dinamiku i promjene u pojedinim društvima u srednjem i ranom novom vijeku.</w:t>
            </w:r>
          </w:p>
          <w:p w:rsidR="00666EAD" w:rsidRPr="00315C75" w:rsidRDefault="00666EAD" w:rsidP="00E87259">
            <w:pPr>
              <w:pStyle w:val="normal-000076"/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</w:pPr>
            <w:r w:rsidRPr="00315C75">
              <w:rPr>
                <w:rFonts w:ascii="Calibri Light" w:hAnsi="Calibri Light" w:cs="Calibri Light"/>
                <w:b/>
                <w:bCs/>
                <w:color w:val="231F20"/>
                <w:sz w:val="24"/>
                <w:szCs w:val="24"/>
                <w:shd w:val="clear" w:color="auto" w:fill="FFFFFF"/>
              </w:rPr>
              <w:t xml:space="preserve">POV OŠ D.6.1. </w:t>
            </w:r>
          </w:p>
          <w:p w:rsidR="00666EAD" w:rsidRPr="00315C75" w:rsidRDefault="00666EAD" w:rsidP="00E87259">
            <w:pPr>
              <w:pStyle w:val="normal-000076"/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</w:pPr>
            <w:r w:rsidRPr="00315C7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Učenik objašnjava</w:t>
            </w:r>
            <w:r w:rsidRPr="00315C75">
              <w:rPr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shd w:val="clear" w:color="auto" w:fill="FFFFFF"/>
              </w:rPr>
              <w:t> </w:t>
            </w:r>
            <w:r w:rsidRPr="00315C7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oblike vlasti i načine upravljanja državom u srednjem i ranom novom vijeku.</w:t>
            </w: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- opisuje</w:t>
            </w:r>
            <w:r w:rsidRPr="00315C75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utjecaj vjerskih gibanja i ratova na razvoj društva u hrvatskim zemljama i Europi u srednjem i ranom novom vijeku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- opisuje utjecaj politike i ratova na teritorijalne promjene</w:t>
            </w:r>
          </w:p>
        </w:tc>
      </w:tr>
      <w:tr w:rsidR="00666EAD" w:rsidRPr="00315C75" w:rsidTr="00315C75">
        <w:trPr>
          <w:trHeight w:val="567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666EAD" w:rsidRPr="00315C75" w:rsidRDefault="00666EAD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666EAD" w:rsidRPr="00315C75" w:rsidRDefault="00666EAD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opisuje uzroke i posljedice protuapsolutističkog pokreta u XVII. stoljeću</w:t>
            </w:r>
          </w:p>
          <w:p w:rsidR="00666EAD" w:rsidRPr="00315C75" w:rsidRDefault="00666EAD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opisuje uzroke slabljenja moći Osmanskog Carstva</w:t>
            </w:r>
          </w:p>
          <w:p w:rsidR="00666EAD" w:rsidRPr="00315C75" w:rsidRDefault="00666EAD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imenuje države koje su osnovale Svetu ligu</w:t>
            </w:r>
          </w:p>
          <w:p w:rsidR="00666EAD" w:rsidRDefault="00666EAD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na zemljovidu pokazuje područja oslobođene osmanske vlasti odredbama Karlovačkog mira</w:t>
            </w:r>
          </w:p>
          <w:p w:rsidR="00315C75" w:rsidRPr="00315C75" w:rsidRDefault="00315C75" w:rsidP="00E8725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6EAD" w:rsidRPr="00315C75" w:rsidTr="00315C75">
        <w:trPr>
          <w:trHeight w:val="476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frontalni rad, individualni rad, rad u paru, rad u skupini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6EAD" w:rsidRPr="00315C75" w:rsidTr="00315C75">
        <w:trPr>
          <w:trHeight w:val="554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666EAD" w:rsidRPr="00315C75" w:rsidTr="00315C75">
        <w:trPr>
          <w:trHeight w:val="433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Zrinsko-frankopanski otpor, Sveta liga, Mir u Srijemskim Karlovcima</w:t>
            </w:r>
          </w:p>
        </w:tc>
      </w:tr>
      <w:tr w:rsidR="00666EAD" w:rsidRPr="00315C75" w:rsidTr="00315C75">
        <w:trPr>
          <w:trHeight w:val="70"/>
        </w:trPr>
        <w:tc>
          <w:tcPr>
            <w:tcW w:w="1385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NASTAVNA SREDSTVA I POMAGALA:</w:t>
            </w:r>
          </w:p>
          <w:p w:rsidR="00666EAD" w:rsidRPr="00315C75" w:rsidRDefault="00666EAD" w:rsidP="00E87259">
            <w:pPr>
              <w:spacing w:after="0"/>
              <w:jc w:val="both"/>
              <w:rPr>
                <w:rFonts w:ascii="Calibri Light" w:hAnsi="Calibri Light" w:cs="Calibri Light"/>
                <w:bCs/>
                <w:color w:val="FF0000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>udžbenik, računalo i LCD projektor/pametna ploča, tablet, dodatni digitalni sadržaji (mozaBook i e-sfera)</w:t>
            </w:r>
          </w:p>
        </w:tc>
      </w:tr>
      <w:tr w:rsidR="00666EAD" w:rsidRPr="00315C75" w:rsidTr="00315C75">
        <w:trPr>
          <w:trHeight w:val="70"/>
        </w:trPr>
        <w:tc>
          <w:tcPr>
            <w:tcW w:w="65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UKU, OSR</w:t>
            </w:r>
          </w:p>
        </w:tc>
        <w:tc>
          <w:tcPr>
            <w:tcW w:w="73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POVIJESNI TEHNIČKI KONCEPTI:</w:t>
            </w:r>
          </w:p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Rad s povijesnim izvorima; Uzroci i posljedice; Vrijeme i prostor</w:t>
            </w:r>
          </w:p>
          <w:p w:rsidR="00666EAD" w:rsidRPr="00315C75" w:rsidRDefault="00666EAD" w:rsidP="00E8725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666EAD" w:rsidRPr="00315C75" w:rsidTr="00315C75"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66EAD" w:rsidRPr="00315C75" w:rsidTr="00315C75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7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666EAD" w:rsidRPr="00315C75" w:rsidTr="00315C75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7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- učenici samostalno (ili u paru) igraju kviz </w:t>
            </w:r>
            <w:r w:rsidRPr="00315C7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Kahoot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  (</w:t>
            </w:r>
            <w:hyperlink r:id="rId4" w:history="1">
              <w:r w:rsidRPr="00315C75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https://create.kahoot.it/details/osmansko-carstvo-2/ab399751-e053-4107-81a2-c1c9d019af51</w:t>
              </w:r>
            </w:hyperlink>
            <w:r w:rsidRPr="00315C7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provjera predznanja pomoću kviza (VZU)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</w:p>
        </w:tc>
      </w:tr>
      <w:tr w:rsidR="00666EAD" w:rsidRPr="00315C75" w:rsidTr="00315C75">
        <w:trPr>
          <w:trHeight w:val="99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7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učenici čitaju tekst o protuapsolutističkom pokretu na str. 1</w:t>
            </w:r>
            <w:r w:rsidR="00315C75">
              <w:rPr>
                <w:rFonts w:ascii="Calibri Light" w:hAnsi="Calibri Light" w:cs="Calibri Light"/>
                <w:sz w:val="24"/>
                <w:szCs w:val="24"/>
              </w:rPr>
              <w:t>67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 i dio na str. 1</w:t>
            </w:r>
            <w:r w:rsidR="00315C75">
              <w:rPr>
                <w:rFonts w:ascii="Calibri Light" w:hAnsi="Calibri Light" w:cs="Calibri Light"/>
                <w:sz w:val="24"/>
                <w:szCs w:val="24"/>
              </w:rPr>
              <w:t>68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 u udžbeniku te popunjavaju tablicu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165"/>
              <w:gridCol w:w="2168"/>
            </w:tblGrid>
            <w:tr w:rsidR="00666EAD" w:rsidRPr="00315C75" w:rsidTr="00E87259">
              <w:trPr>
                <w:trHeight w:val="435"/>
              </w:trPr>
              <w:tc>
                <w:tcPr>
                  <w:tcW w:w="4333" w:type="dxa"/>
                  <w:gridSpan w:val="2"/>
                  <w:shd w:val="clear" w:color="auto" w:fill="E5B8B7" w:themeFill="accent2" w:themeFillTint="66"/>
                </w:tcPr>
                <w:p w:rsidR="00666EAD" w:rsidRPr="00315C75" w:rsidRDefault="00666EAD" w:rsidP="00E87259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lastRenderedPageBreak/>
                    <w:t>Protuapsolutistički pokret</w:t>
                  </w: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2165" w:type="dxa"/>
                  <w:shd w:val="clear" w:color="auto" w:fill="D6E3BC" w:themeFill="accent3" w:themeFillTint="66"/>
                  <w:vAlign w:val="center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uzrok</w:t>
                  </w:r>
                </w:p>
              </w:tc>
              <w:tc>
                <w:tcPr>
                  <w:tcW w:w="2167" w:type="dxa"/>
                  <w:shd w:val="clear" w:color="auto" w:fill="D6E3BC" w:themeFill="accent3" w:themeFillTint="66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666EAD" w:rsidRPr="00315C75" w:rsidTr="00E87259">
              <w:trPr>
                <w:trHeight w:val="578"/>
              </w:trPr>
              <w:tc>
                <w:tcPr>
                  <w:tcW w:w="2165" w:type="dxa"/>
                  <w:shd w:val="clear" w:color="auto" w:fill="CCC0D9" w:themeFill="accent4" w:themeFillTint="66"/>
                  <w:vAlign w:val="center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povod</w:t>
                  </w:r>
                </w:p>
              </w:tc>
              <w:tc>
                <w:tcPr>
                  <w:tcW w:w="2167" w:type="dxa"/>
                  <w:shd w:val="clear" w:color="auto" w:fill="CCC0D9" w:themeFill="accent4" w:themeFillTint="66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2165" w:type="dxa"/>
                  <w:shd w:val="clear" w:color="auto" w:fill="B6DDE8" w:themeFill="accent5" w:themeFillTint="66"/>
                  <w:vAlign w:val="center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istaknute osobe</w:t>
                  </w:r>
                </w:p>
              </w:tc>
              <w:tc>
                <w:tcPr>
                  <w:tcW w:w="2167" w:type="dxa"/>
                  <w:shd w:val="clear" w:color="auto" w:fill="B6DDE8" w:themeFill="accent5" w:themeFillTint="66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2165" w:type="dxa"/>
                  <w:shd w:val="clear" w:color="auto" w:fill="FBD4B4" w:themeFill="accent6" w:themeFillTint="66"/>
                  <w:vAlign w:val="center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2167" w:type="dxa"/>
                  <w:shd w:val="clear" w:color="auto" w:fill="FBD4B4" w:themeFill="accent6" w:themeFillTint="66"/>
                </w:tcPr>
                <w:p w:rsidR="00666EAD" w:rsidRPr="00315C75" w:rsidRDefault="00666EAD" w:rsidP="00E87259">
                  <w:pPr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- učenici čitaju tekst u udžbeniku </w:t>
            </w:r>
            <w:r w:rsidRPr="00315C7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Slabljenje osmanlijske moći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 na str. 1</w:t>
            </w:r>
            <w:r w:rsidR="00315C75"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>9. i odgovaraju na pitanja: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1. Koji su uzroci slabljenja Osmanskog Carstva?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2. Koji uzrok smatrate najvažnijim i zašto?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3. Prisjeti se u kojoj se bitci pokazala slabost Osmanskog Carstva? Koji je bio ishod te bitke?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učenici gledaju video (</w:t>
            </w:r>
            <w:hyperlink r:id="rId5" w:history="1">
              <w:r w:rsidRPr="00315C75">
                <w:rPr>
                  <w:rStyle w:val="Hiperveza"/>
                  <w:rFonts w:ascii="Calibri Light" w:hAnsi="Calibri Light" w:cs="Calibri Light"/>
                  <w:sz w:val="24"/>
                  <w:szCs w:val="24"/>
                </w:rPr>
                <w:t>https://www.youtube.com/watch?v=yYS XNC9 RD8</w:t>
              </w:r>
            </w:hyperlink>
            <w:r w:rsidRPr="00315C75">
              <w:rPr>
                <w:rFonts w:ascii="Calibri Light" w:hAnsi="Calibri Light" w:cs="Calibri Light"/>
                <w:sz w:val="24"/>
                <w:szCs w:val="24"/>
              </w:rPr>
              <w:t>) i rješavaju radni listić: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1. Koje su godine Osmanlije napale Beč?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2. Tko je predvodio Osmanlije u tom pohodu?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3. Kako su još Osmanlije nazivali Beč?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4. Kakav je bio brojčani odnos sukobljenih strana?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_________________________________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5. Koji je vladar bio ključan za spas Beča?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6. Koje su države i zašto sklopile Svetu ligu?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lastRenderedPageBreak/>
              <w:t>__________________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učitelj/ica ukratko opisuje kako je teklo oslobađanje hrvatskih krajeva od osmanske vlasti, a zatim učenicima prezentira zemljovid s pomoću kojeg zaključuju o važnosti Karlovačkog mira iz 1699.</w:t>
            </w:r>
          </w:p>
          <w:p w:rsidR="00315C75" w:rsidRPr="00315C75" w:rsidRDefault="00315C75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2804160" cy="1832966"/>
                  <wp:effectExtent l="0" t="0" r="0" b="0"/>
                  <wp:docPr id="4" name="Slika 4" descr="Poveza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oveza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8930" cy="1842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izdvajanje bitnog iz teksta (VZU)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sadržaja (VZU)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učenici u paru diskutiraju o tome koje uzroke smatraju najvažnijima (VZU)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izdvajanje bitnog na temelju videozapisa (VZU)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zaključivanje na temelju zemljovida (VZU)</w:t>
            </w:r>
          </w:p>
        </w:tc>
      </w:tr>
      <w:tr w:rsidR="00666EAD" w:rsidRPr="00315C75" w:rsidTr="00315C75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7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učenici popunjavaju izlaznu karticu</w:t>
            </w: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učitelj/ica najavljuje da je sljedeći put sat tematskog ponavljanja i kako bi bilo dobro podsjetiti se sadržaja koje su učili o Osmanskom Carstvu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izlazna kartica koja je povratna informacija učitelju/ici o ostvarenosti postavljenih ishoda učenja i korisnosti aktivnosti (VZU)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154"/>
            </w:tblGrid>
            <w:tr w:rsidR="00666EAD" w:rsidRPr="00315C75" w:rsidTr="00E87259">
              <w:trPr>
                <w:trHeight w:val="553"/>
              </w:trPr>
              <w:tc>
                <w:tcPr>
                  <w:tcW w:w="3154" w:type="dxa"/>
                  <w:shd w:val="clear" w:color="auto" w:fill="D99594" w:themeFill="accent2" w:themeFillTint="99"/>
                  <w:vAlign w:val="center"/>
                </w:tcPr>
                <w:p w:rsidR="00666EAD" w:rsidRPr="00315C75" w:rsidRDefault="00666EAD" w:rsidP="00E87259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Ime i prezime:</w:t>
                  </w: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 _______________</w:t>
                  </w:r>
                </w:p>
              </w:tc>
            </w:tr>
            <w:tr w:rsidR="00666EAD" w:rsidRPr="00315C75" w:rsidTr="00E87259">
              <w:trPr>
                <w:trHeight w:val="1129"/>
              </w:trPr>
              <w:tc>
                <w:tcPr>
                  <w:tcW w:w="3154" w:type="dxa"/>
                  <w:shd w:val="clear" w:color="auto" w:fill="C2D69B" w:themeFill="accent3" w:themeFillTint="99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Tri stvari koje sam naučio/la na današnjem satu:</w:t>
                  </w:r>
                </w:p>
              </w:tc>
            </w:tr>
            <w:tr w:rsidR="00666EAD" w:rsidRPr="00315C75" w:rsidTr="00E87259">
              <w:trPr>
                <w:trHeight w:val="1129"/>
              </w:trPr>
              <w:tc>
                <w:tcPr>
                  <w:tcW w:w="3154" w:type="dxa"/>
                  <w:shd w:val="clear" w:color="auto" w:fill="B2A1C7" w:themeFill="accent4" w:themeFillTint="99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Jedna stvar koja mi je ostala nejasna:</w:t>
                  </w:r>
                </w:p>
              </w:tc>
            </w:tr>
            <w:tr w:rsidR="00666EAD" w:rsidRPr="00315C75" w:rsidTr="00E87259">
              <w:trPr>
                <w:trHeight w:val="1129"/>
              </w:trPr>
              <w:tc>
                <w:tcPr>
                  <w:tcW w:w="3154" w:type="dxa"/>
                  <w:shd w:val="clear" w:color="auto" w:fill="FABF8F" w:themeFill="accent6" w:themeFillTint="99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Jedna stvar o kojoj želim istražiti više:</w:t>
                  </w:r>
                </w:p>
              </w:tc>
            </w:tr>
          </w:tbl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66EAD" w:rsidRPr="00315C75" w:rsidTr="00315C75">
        <w:trPr>
          <w:trHeight w:val="698"/>
        </w:trPr>
        <w:tc>
          <w:tcPr>
            <w:tcW w:w="138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666EAD" w:rsidRPr="00315C75" w:rsidRDefault="00666EAD" w:rsidP="00E8725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315C7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Zrinsko-frankopanski otpor i slabljenje Osmanskog Carstva</w:t>
            </w:r>
          </w:p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2603"/>
            </w:tblGrid>
            <w:tr w:rsidR="00666EAD" w:rsidRPr="00315C75" w:rsidTr="00E87259">
              <w:trPr>
                <w:trHeight w:val="435"/>
              </w:trPr>
              <w:tc>
                <w:tcPr>
                  <w:tcW w:w="4333" w:type="dxa"/>
                  <w:gridSpan w:val="2"/>
                  <w:shd w:val="clear" w:color="auto" w:fill="E5B8B7" w:themeFill="accent2" w:themeFillTint="66"/>
                </w:tcPr>
                <w:p w:rsidR="00666EAD" w:rsidRPr="00315C75" w:rsidRDefault="00666EAD" w:rsidP="00E87259">
                  <w:pPr>
                    <w:jc w:val="center"/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Protuapsolutistički pokret</w:t>
                  </w: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1730" w:type="dxa"/>
                  <w:shd w:val="clear" w:color="auto" w:fill="D6E3BC" w:themeFill="accent3" w:themeFillTint="66"/>
                  <w:vAlign w:val="center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uzrok</w:t>
                  </w:r>
                </w:p>
              </w:tc>
              <w:tc>
                <w:tcPr>
                  <w:tcW w:w="2603" w:type="dxa"/>
                  <w:shd w:val="clear" w:color="auto" w:fill="D6E3BC" w:themeFill="accent3" w:themeFillTint="66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nezadovoljstvo ugarskih i hrvatskih plemića vlašću Habsburgovaca</w:t>
                  </w:r>
                </w:p>
              </w:tc>
            </w:tr>
            <w:tr w:rsidR="00666EAD" w:rsidRPr="00315C75" w:rsidTr="00E87259">
              <w:trPr>
                <w:trHeight w:val="578"/>
              </w:trPr>
              <w:tc>
                <w:tcPr>
                  <w:tcW w:w="1730" w:type="dxa"/>
                  <w:shd w:val="clear" w:color="auto" w:fill="CCC0D9" w:themeFill="accent4" w:themeFillTint="66"/>
                  <w:vAlign w:val="center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povod</w:t>
                  </w:r>
                </w:p>
              </w:tc>
              <w:tc>
                <w:tcPr>
                  <w:tcW w:w="2603" w:type="dxa"/>
                  <w:shd w:val="clear" w:color="auto" w:fill="CCC0D9" w:themeFill="accent4" w:themeFillTint="66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Mir u Vašvaru</w:t>
                  </w: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1730" w:type="dxa"/>
                  <w:shd w:val="clear" w:color="auto" w:fill="B6DDE8" w:themeFill="accent5" w:themeFillTint="66"/>
                  <w:vAlign w:val="center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istaknute osobe</w:t>
                  </w:r>
                </w:p>
              </w:tc>
              <w:tc>
                <w:tcPr>
                  <w:tcW w:w="2603" w:type="dxa"/>
                  <w:shd w:val="clear" w:color="auto" w:fill="B6DDE8" w:themeFill="accent5" w:themeFillTint="66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Petar Zrinski i Fran Krsto Frankopan</w:t>
                  </w:r>
                </w:p>
              </w:tc>
            </w:tr>
            <w:tr w:rsidR="00666EAD" w:rsidRPr="00315C75" w:rsidTr="00E87259">
              <w:trPr>
                <w:trHeight w:val="553"/>
              </w:trPr>
              <w:tc>
                <w:tcPr>
                  <w:tcW w:w="1730" w:type="dxa"/>
                  <w:shd w:val="clear" w:color="auto" w:fill="FBD4B4" w:themeFill="accent6" w:themeFillTint="66"/>
                  <w:vAlign w:val="center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b/>
                      <w:bCs/>
                      <w:sz w:val="24"/>
                      <w:szCs w:val="24"/>
                    </w:rPr>
                    <w:t>posljedice</w:t>
                  </w:r>
                </w:p>
              </w:tc>
              <w:tc>
                <w:tcPr>
                  <w:tcW w:w="2603" w:type="dxa"/>
                  <w:shd w:val="clear" w:color="auto" w:fill="FBD4B4" w:themeFill="accent6" w:themeFillTint="66"/>
                </w:tcPr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- Zrinski i Frankopan su osuđeni na smrtnu kaznu</w:t>
                  </w:r>
                </w:p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>-  slabljenje moći hrvatskog i ugarskog plemstva</w:t>
                  </w:r>
                </w:p>
                <w:p w:rsidR="00666EAD" w:rsidRPr="00315C75" w:rsidRDefault="00666EAD" w:rsidP="00315C75">
                  <w:pPr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-  učvršćenje apsolutističke vlasti </w:t>
                  </w:r>
                  <w:r w:rsidRPr="00315C75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bečkog dvora</w:t>
                  </w:r>
                </w:p>
              </w:tc>
            </w:tr>
          </w:tbl>
          <w:p w:rsidR="00666EAD" w:rsidRPr="00315C75" w:rsidRDefault="00666EAD" w:rsidP="00E8725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66EAD" w:rsidRPr="00315C75" w:rsidRDefault="00666EAD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kraj 16. stoljeća - slabljenje Osmanskog Carstva</w:t>
            </w:r>
          </w:p>
          <w:p w:rsidR="00666EAD" w:rsidRPr="00315C75" w:rsidRDefault="00666EAD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- 1683. - opsada Beča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>: Kara Mustafa i Jan III. Sobjeski</w:t>
            </w:r>
          </w:p>
          <w:p w:rsidR="00666EAD" w:rsidRPr="00315C75" w:rsidRDefault="00666EAD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15C7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Sveta liga</w:t>
            </w:r>
            <w:r w:rsidRPr="00315C75">
              <w:rPr>
                <w:rFonts w:ascii="Calibri Light" w:hAnsi="Calibri Light" w:cs="Calibri Light"/>
                <w:sz w:val="24"/>
                <w:szCs w:val="24"/>
              </w:rPr>
              <w:t>: Habsburška Monarhija, Poljska, Mletačka Republika</w:t>
            </w:r>
          </w:p>
          <w:p w:rsidR="00666EAD" w:rsidRPr="00315C75" w:rsidRDefault="00666EAD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>- Luka Ibrišimović, Marko Mesić i Stojan Janković</w:t>
            </w:r>
          </w:p>
          <w:p w:rsidR="00666EAD" w:rsidRPr="00315C75" w:rsidRDefault="00666EAD" w:rsidP="00E87259">
            <w:p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15C75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315C7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1699. Mir u Srijemskim Karlovcima</w:t>
            </w:r>
          </w:p>
        </w:tc>
      </w:tr>
    </w:tbl>
    <w:p w:rsidR="0038543A" w:rsidRPr="00315C75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315C75" w:rsidSect="00315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EAD"/>
    <w:rsid w:val="00315C75"/>
    <w:rsid w:val="0038543A"/>
    <w:rsid w:val="00666EAD"/>
    <w:rsid w:val="006830E9"/>
    <w:rsid w:val="00E1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983A"/>
  <w15:docId w15:val="{7905764E-F0C6-4DEF-8A0C-9910E47D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EA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6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666EA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666EAD"/>
    <w:pPr>
      <w:ind w:left="720"/>
      <w:contextualSpacing/>
    </w:pPr>
  </w:style>
  <w:style w:type="paragraph" w:customStyle="1" w:styleId="Pa246">
    <w:name w:val="Pa246"/>
    <w:basedOn w:val="Normal"/>
    <w:next w:val="Normal"/>
    <w:uiPriority w:val="99"/>
    <w:rsid w:val="00666EAD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39">
    <w:name w:val="defaultparagraphfont-000039"/>
    <w:basedOn w:val="Zadanifontodlomka"/>
    <w:rsid w:val="00666EA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666EAD"/>
    <w:rPr>
      <w:rFonts w:cs="Espuma Pro"/>
      <w:b/>
      <w:bCs/>
      <w:color w:val="211D1E"/>
      <w:sz w:val="15"/>
      <w:szCs w:val="15"/>
    </w:rPr>
  </w:style>
  <w:style w:type="character" w:styleId="Hiperveza">
    <w:name w:val="Hyperlink"/>
    <w:basedOn w:val="Zadanifontodlomka"/>
    <w:uiPriority w:val="99"/>
    <w:unhideWhenUsed/>
    <w:rsid w:val="00666E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s://www.youtube.com/watch?v=yYS%20XNC9%20RD8" TargetMode="External"/><Relationship Id="rId4" Type="http://schemas.openxmlformats.org/officeDocument/2006/relationships/hyperlink" Target="https://create.kahoot.it/details/osmansko-carstvo-2/ab399751-e053-4107-81a2-c1c9d019af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773</Words>
  <Characters>4407</Characters>
  <Application>Microsoft Office Word</Application>
  <DocSecurity>0</DocSecurity>
  <Lines>36</Lines>
  <Paragraphs>10</Paragraphs>
  <ScaleCrop>false</ScaleCrop>
  <Company>Grizli777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2</cp:revision>
  <dcterms:created xsi:type="dcterms:W3CDTF">2020-01-09T09:02:00Z</dcterms:created>
  <dcterms:modified xsi:type="dcterms:W3CDTF">2020-04-30T19:18:00Z</dcterms:modified>
</cp:coreProperties>
</file>